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222BD2" w14:textId="14EAFD3F" w:rsidR="006E5878" w:rsidRPr="00ED2C02" w:rsidRDefault="00003F36" w:rsidP="004230DD">
      <w:pPr>
        <w:jc w:val="center"/>
        <w:rPr>
          <w:b/>
          <w:bCs/>
          <w:sz w:val="28"/>
          <w:szCs w:val="28"/>
          <w:shd w:val="clear" w:color="auto" w:fill="FFFFFF"/>
        </w:rPr>
      </w:pPr>
      <w:r>
        <w:rPr>
          <w:b/>
          <w:sz w:val="28"/>
          <w:szCs w:val="28"/>
        </w:rPr>
        <w:t>Лекция №1</w:t>
      </w:r>
      <w:r w:rsidR="00ED2C02">
        <w:rPr>
          <w:b/>
          <w:sz w:val="28"/>
          <w:szCs w:val="28"/>
        </w:rPr>
        <w:t xml:space="preserve">2 </w:t>
      </w:r>
      <w:r w:rsidR="00ED2C02" w:rsidRPr="00ED2C02">
        <w:rPr>
          <w:b/>
          <w:bCs/>
          <w:sz w:val="28"/>
          <w:szCs w:val="28"/>
          <w:shd w:val="clear" w:color="auto" w:fill="FFFFFF"/>
        </w:rPr>
        <w:t>ПРАВИЛА РЫБОЛОВСТВА И МЕРОПРИЯТИЯ ПО ОХРАНЕ РЫБНЫХ РЕСУРСОВ</w:t>
      </w:r>
    </w:p>
    <w:p w14:paraId="2DA92DF6" w14:textId="496611BF" w:rsidR="00ED2C02" w:rsidRDefault="00ED2C02" w:rsidP="004230DD">
      <w:pPr>
        <w:jc w:val="center"/>
        <w:rPr>
          <w:b/>
          <w:bCs/>
          <w:sz w:val="28"/>
          <w:szCs w:val="28"/>
          <w:shd w:val="clear" w:color="auto" w:fill="FFFFFF"/>
        </w:rPr>
      </w:pPr>
    </w:p>
    <w:p w14:paraId="6BC3A3E7" w14:textId="29C90875" w:rsidR="00ED2C02" w:rsidRDefault="00ED2C02" w:rsidP="00ED2C02">
      <w:pPr>
        <w:jc w:val="both"/>
        <w:rPr>
          <w:b/>
          <w:bCs/>
          <w:sz w:val="28"/>
          <w:szCs w:val="28"/>
          <w:shd w:val="clear" w:color="auto" w:fill="FFFFFF"/>
        </w:rPr>
      </w:pPr>
      <w:r>
        <w:rPr>
          <w:b/>
          <w:bCs/>
          <w:sz w:val="28"/>
          <w:szCs w:val="28"/>
          <w:shd w:val="clear" w:color="auto" w:fill="FFFFFF"/>
        </w:rPr>
        <w:t>План:</w:t>
      </w:r>
    </w:p>
    <w:p w14:paraId="24C8D92F" w14:textId="4D27B278" w:rsidR="00ED2C02" w:rsidRPr="00ED2C02" w:rsidRDefault="00ED2C02" w:rsidP="00ED2C02">
      <w:pPr>
        <w:jc w:val="both"/>
        <w:rPr>
          <w:b/>
          <w:bCs/>
          <w:sz w:val="28"/>
          <w:szCs w:val="28"/>
          <w:shd w:val="clear" w:color="auto" w:fill="FFFFFF"/>
        </w:rPr>
      </w:pPr>
      <w:r w:rsidRPr="00ED2C02">
        <w:rPr>
          <w:b/>
          <w:bCs/>
          <w:sz w:val="28"/>
          <w:szCs w:val="28"/>
          <w:shd w:val="clear" w:color="auto" w:fill="FFFFFF"/>
        </w:rPr>
        <w:t>1. Регулирование рыболовства в Республике Беларусь</w:t>
      </w:r>
    </w:p>
    <w:p w14:paraId="687C924F" w14:textId="156762DF" w:rsidR="00ED2C02" w:rsidRPr="004931AB" w:rsidRDefault="004931AB" w:rsidP="00ED2C02">
      <w:pPr>
        <w:jc w:val="both"/>
        <w:rPr>
          <w:b/>
          <w:bCs/>
          <w:sz w:val="28"/>
          <w:szCs w:val="28"/>
          <w:shd w:val="clear" w:color="auto" w:fill="FFFFFF"/>
        </w:rPr>
      </w:pPr>
      <w:r w:rsidRPr="004931AB">
        <w:rPr>
          <w:b/>
          <w:bCs/>
          <w:sz w:val="28"/>
          <w:szCs w:val="28"/>
          <w:shd w:val="clear" w:color="auto" w:fill="FFFFFF"/>
        </w:rPr>
        <w:t>2. Государственный контроль в области ведения рыболовного хозяйства и рыболовства</w:t>
      </w:r>
    </w:p>
    <w:p w14:paraId="0E16E332" w14:textId="77777777" w:rsidR="00ED2C02" w:rsidRPr="004931AB" w:rsidRDefault="00ED2C02" w:rsidP="00ED2C02">
      <w:pPr>
        <w:jc w:val="both"/>
        <w:rPr>
          <w:b/>
          <w:bCs/>
          <w:sz w:val="28"/>
          <w:szCs w:val="28"/>
          <w:shd w:val="clear" w:color="auto" w:fill="FFFFFF"/>
        </w:rPr>
      </w:pPr>
    </w:p>
    <w:p w14:paraId="108C4B43" w14:textId="77777777" w:rsidR="00ED2C02" w:rsidRPr="00ED2C02" w:rsidRDefault="00ED2C02" w:rsidP="00ED2C02">
      <w:pPr>
        <w:jc w:val="both"/>
        <w:rPr>
          <w:b/>
          <w:bCs/>
          <w:sz w:val="28"/>
          <w:szCs w:val="28"/>
          <w:shd w:val="clear" w:color="auto" w:fill="FFFFFF"/>
        </w:rPr>
      </w:pPr>
      <w:r w:rsidRPr="00ED2C02">
        <w:rPr>
          <w:b/>
          <w:bCs/>
          <w:sz w:val="28"/>
          <w:szCs w:val="28"/>
          <w:shd w:val="clear" w:color="auto" w:fill="FFFFFF"/>
        </w:rPr>
        <w:t>1. Регулирование рыболовства в Республике Беларусь</w:t>
      </w:r>
    </w:p>
    <w:p w14:paraId="730FBB5F" w14:textId="77777777" w:rsidR="00ED2C02" w:rsidRPr="00ED2C02" w:rsidRDefault="00ED2C02" w:rsidP="00ED2C02">
      <w:pPr>
        <w:jc w:val="both"/>
        <w:rPr>
          <w:sz w:val="28"/>
          <w:szCs w:val="28"/>
          <w:shd w:val="clear" w:color="auto" w:fill="FFFFFF"/>
        </w:rPr>
      </w:pPr>
    </w:p>
    <w:p w14:paraId="29B7A99D" w14:textId="77777777" w:rsidR="00ED2C02" w:rsidRPr="00ED2C02" w:rsidRDefault="00ED2C02" w:rsidP="00ED2C02">
      <w:pPr>
        <w:ind w:firstLine="709"/>
        <w:jc w:val="both"/>
        <w:rPr>
          <w:sz w:val="28"/>
          <w:szCs w:val="28"/>
        </w:rPr>
      </w:pPr>
      <w:r w:rsidRPr="00ED2C02">
        <w:rPr>
          <w:sz w:val="28"/>
          <w:szCs w:val="28"/>
        </w:rPr>
        <w:t>Любительское рыболовство осуществляется гражданами Республики Беларусь, иностранными гражданами и лицами без гражданства за плату или бесплатно. Любительское рыболовство в рыболовных угодьях, составляющих фонд запаса рыболовных угодий, а также в рыболовных угодьях, предоставленных в аренду, на которых не организовано платное любительское рыболовство, осуществляется бесплатно в порядке общего пользования.</w:t>
      </w:r>
    </w:p>
    <w:p w14:paraId="698AD0CC" w14:textId="77777777" w:rsidR="00ED2C02" w:rsidRPr="00ED2C02" w:rsidRDefault="00ED2C02" w:rsidP="00ED2C02">
      <w:pPr>
        <w:ind w:firstLine="709"/>
        <w:jc w:val="both"/>
        <w:rPr>
          <w:sz w:val="28"/>
          <w:szCs w:val="28"/>
        </w:rPr>
      </w:pPr>
      <w:r w:rsidRPr="00ED2C02">
        <w:rPr>
          <w:sz w:val="28"/>
          <w:szCs w:val="28"/>
        </w:rPr>
        <w:t xml:space="preserve">В рыболовных угодьях разрешается любительское рыболовство всех видов рыбы, за исключением угря. В случае вылова рыбы, раков и (или) миног, относящихся к видам, включенным в Красную книгу Республики Беларусь, а также угря такая рыба должна быть выпущена в рыболовные угодья в живом виде. При любительском рыболовстве разрешается вылов рыбы, не достигшей промысловой меры, по норме не более 20 процентов от количества выловленной рыбы каждого из видов, для которых установлена промысловая мера. Рыболовам в рыболовных угодьях разрешается использовать для любительского рыболовства </w:t>
      </w:r>
      <w:proofErr w:type="spellStart"/>
      <w:r w:rsidRPr="00ED2C02">
        <w:rPr>
          <w:sz w:val="28"/>
          <w:szCs w:val="28"/>
        </w:rPr>
        <w:t>нахлыстовые</w:t>
      </w:r>
      <w:proofErr w:type="spellEnd"/>
      <w:r w:rsidRPr="00ED2C02">
        <w:rPr>
          <w:sz w:val="28"/>
          <w:szCs w:val="28"/>
        </w:rPr>
        <w:t>, поплавочные и донные удочки всех систем, спиннинги, кружки, дорожки, жерлицы, ружья и пистолеты для подводной охоты, сачки и подъемные сетки для лова рыбы, используемой в качестве наживки, сачки для подъема из воды рыбы, выловленной указанными в настоящем пункте орудиями рыболовства.</w:t>
      </w:r>
    </w:p>
    <w:p w14:paraId="7AB60DC6" w14:textId="77777777" w:rsidR="00ED2C02" w:rsidRPr="00ED2C02" w:rsidRDefault="00ED2C02" w:rsidP="00ED2C02">
      <w:pPr>
        <w:ind w:firstLine="709"/>
        <w:jc w:val="both"/>
        <w:rPr>
          <w:sz w:val="28"/>
          <w:szCs w:val="28"/>
        </w:rPr>
      </w:pPr>
      <w:r w:rsidRPr="00ED2C02">
        <w:rPr>
          <w:sz w:val="28"/>
          <w:szCs w:val="28"/>
        </w:rPr>
        <w:t xml:space="preserve">Рыболовам разрешается: лов в рыболовных угодьях, за исключением рыболовных угодий, предоставленных в аренду, на которых организовано платное любительское рыболовство, не более 5 килограммов рыбы на одного рыболова в сутки и одной рыбы, если общий вес с учетом ее веса в сумме будет превышать 5 килограммов, или одной рыбы, вес которой превышает 5 килограммов. В рыболовных угодьях, предоставленных в аренду, на которых организовано платное любительское рыболовство, количество разрешенной к вылову рыбы определяется арендаторами рыболовных угодий в путевках на платное любительское рыболовство в соответствии с квотами на вылов рыбы; лов раков не более 30 штук в сутки; лов пресноводных креветок не более 1 килограмма в сутки; лов рыбы сачком и (или) подъемной сеткой, за исключением видов рыбы, для которых установлена промысловая мера, в качестве наживки для лова других видов рыбы не более 30 штук на одного рыболова в сутки одним сачком диаметром не более 0,5 метра с ячеей менее </w:t>
      </w:r>
      <w:r w:rsidRPr="00ED2C02">
        <w:rPr>
          <w:sz w:val="28"/>
          <w:szCs w:val="28"/>
        </w:rPr>
        <w:lastRenderedPageBreak/>
        <w:t>10 миллиметров и (или) одной подъемной сеткой размером не более 1х1 метр и ячеей менее 10 миллиметров.</w:t>
      </w:r>
    </w:p>
    <w:p w14:paraId="4C8C725C" w14:textId="77777777" w:rsidR="00ED2C02" w:rsidRPr="00ED2C02" w:rsidRDefault="00ED2C02" w:rsidP="00ED2C02">
      <w:pPr>
        <w:ind w:firstLine="709"/>
        <w:jc w:val="both"/>
        <w:rPr>
          <w:sz w:val="28"/>
          <w:szCs w:val="28"/>
        </w:rPr>
      </w:pPr>
      <w:r w:rsidRPr="00ED2C02">
        <w:rPr>
          <w:sz w:val="28"/>
          <w:szCs w:val="28"/>
        </w:rPr>
        <w:t>При проведении соревнований по спортивному рыболовству ограничения по количеству вылавливаемой рыбы не устанавливаются, если это предусмотрено условиями соревнований. Проведение соревнований по спортивному рыболовству в арендованных рыболовных угодьях согласовывается организаторами таких соревнований с арендаторами рыболовных угодий, в рыболовных угодьях, составляющих фонд запаса рыболовных угодий, - с соответствующими местными исполнительными и распорядительными органами. Организаторы соревнований за десять дней до начала соревнований должны уведомить соответствующее структурное подразделение Государственной инспекции охраны животного и растительного мира при Президенте Республики Беларусь об организации соревнований по спортивному рыболовству, о времени и месте их проведения.</w:t>
      </w:r>
    </w:p>
    <w:p w14:paraId="4287BC71" w14:textId="77777777" w:rsidR="00ED2C02" w:rsidRPr="00ED2C02" w:rsidRDefault="00ED2C02" w:rsidP="00ED2C02">
      <w:pPr>
        <w:ind w:firstLine="709"/>
        <w:jc w:val="both"/>
        <w:rPr>
          <w:sz w:val="28"/>
          <w:szCs w:val="28"/>
        </w:rPr>
      </w:pPr>
      <w:r w:rsidRPr="00ED2C02">
        <w:rPr>
          <w:sz w:val="28"/>
          <w:szCs w:val="28"/>
        </w:rPr>
        <w:t>В целях сохранения рыбных ресурсов и создания благоприятных условий для воспроизводства рыбы Министерство природных ресурсов и охраны окружающей среды может устанавливать ограничения и запреты на промысловое и любительское рыболовство, лов отдельных видов рыбы, в отдельных рыболовных угодьях, в определенные сроки, а также использование отдельных орудий и (или) способов рыболовства. Вылов всех видов рыбы запрещается с 1 апреля по 30 мая, за исключением любительского рыболовства, осуществляемого рыболовом одной удочкой с одним крючком или одним спиннингом, оснащенным искусственной приманкой, с одним одинарным, или двойным, или тройным крючком размером не более № 10 по международной классификации № 1 в светлое время суток с берега, а также промыслового вылова угря без соблюдения промысловой меры в местах и на условиях, ежегодно определяемых Министерством природных ресурсов и охраны окружающей среды [9. с. 110].</w:t>
      </w:r>
    </w:p>
    <w:p w14:paraId="6D0A3FC4" w14:textId="77777777" w:rsidR="00ED2C02" w:rsidRDefault="00ED2C02" w:rsidP="00ED2C02">
      <w:pPr>
        <w:ind w:firstLine="709"/>
        <w:jc w:val="both"/>
        <w:rPr>
          <w:sz w:val="28"/>
          <w:szCs w:val="28"/>
        </w:rPr>
      </w:pPr>
      <w:r w:rsidRPr="00ED2C02">
        <w:rPr>
          <w:sz w:val="28"/>
          <w:szCs w:val="28"/>
        </w:rPr>
        <w:t xml:space="preserve">Запрещается: промысловое рыболовство: путем перегораживания ставными сетями более двух третей ширины русла водотоков, а также установки ставных сетей в шахматном порядке на расстоянии ближе 100 метров друг от друга на водоемах и водотоках; с применением в зимний период неводов в местах нереста налима обыкновенного, сига чудского и ряпушки; с использованием приспособлений или способов, уменьшающих размер ячеи в орудиях промыслового рыболовства; с привлечением лиц, не имеющих промысловых билетов, к работе при промысловом рыболовстве; с перемещением промысловых орудий рыболовства, маломерных судов, оборудования из одних рыболовных угодий в другие без предварительной дезинфекции, за исключением их перемещения по воде; в местах, используемых для массового отдыха и спорта, установленных местными исполнительными и распорядительными органами; любительское рыболовство: с применением на орудиях рыболовства двойных и тройных крючков без блесны, естественной или искусственной наживки; с </w:t>
      </w:r>
      <w:r w:rsidRPr="00ED2C02">
        <w:rPr>
          <w:sz w:val="28"/>
          <w:szCs w:val="28"/>
        </w:rPr>
        <w:lastRenderedPageBreak/>
        <w:t xml:space="preserve">плавательных средств в темное время суток; с применением </w:t>
      </w:r>
      <w:proofErr w:type="spellStart"/>
      <w:r w:rsidRPr="00ED2C02">
        <w:rPr>
          <w:sz w:val="28"/>
          <w:szCs w:val="28"/>
        </w:rPr>
        <w:t>раколовок</w:t>
      </w:r>
      <w:proofErr w:type="spellEnd"/>
      <w:r w:rsidRPr="00ED2C02">
        <w:rPr>
          <w:sz w:val="28"/>
          <w:szCs w:val="28"/>
        </w:rPr>
        <w:t xml:space="preserve"> в количестве более 3 штук на одного рыболова с диаметром входного отверстия более 70 сантиметров и ячеей менее 22 миллиметров; с одновременным использованием одного или различных видов орудий рыболовства с общим количеством крючков более 10 штук; промысловое и любительское рыболовство: с использованием колющих орудий рыболовства, осветительных приборов или приспособлений для ловли раков, огнестрельного или пневматического оружия (за исключением подводных ружей и (или) пистолетов), орудий рыболовства, принципы работы которых основаны на использовании электромагнитного поля, ультразвука, и иных орудий рыболовства, применение которых не разрешается; путем взрыва или с использованием других приспособлений, оказывающих вредное воздействие на рыбу; в водных объектах, расположенных на территориях радиоактивного загрязнения вследствие катастрофы на Чернобыльской АЭС, в зонах эвакуации (отчуждения) и первоочередного отселения, на особо охраняемых природных и иных территориях, на которых в соответствии с режимом их охраны и использования рыболовство запрещено; путем запруд и спуска воды из рыболовных угодий, способами "гона" и "багрения"; у железнодорожных и иных мостов, плотин, шлюзов и насосных станций и иных гидротехнических сооружений, в отношении которых установлен специальный режим охраны на расстоянии ближе 50 метров в обе стороны от границ гидротехнического сооружения; изъятие гражданами обнаруженных ими в рыболовных угодьях промысловых орудий рыболовства, орудий рыболовства, запрещенных к применению при любительском рыболовстве, и рыбы, выловленной этими орудиями рыболовства; использование гражданами маломерных судов и судов с двигателями в рыболовных угодьях в сроки запрета на вылов рыбы. </w:t>
      </w:r>
    </w:p>
    <w:p w14:paraId="6DE512AB" w14:textId="77777777" w:rsidR="00ED2C02" w:rsidRDefault="00ED2C02" w:rsidP="00ED2C02">
      <w:pPr>
        <w:ind w:firstLine="709"/>
        <w:jc w:val="both"/>
        <w:rPr>
          <w:sz w:val="28"/>
          <w:szCs w:val="28"/>
        </w:rPr>
      </w:pPr>
      <w:r w:rsidRPr="00ED2C02">
        <w:rPr>
          <w:sz w:val="28"/>
          <w:szCs w:val="28"/>
        </w:rPr>
        <w:t xml:space="preserve">В случае необходимости использования маломерных судов и судов с двигателями для передвижения по водному объекту в хозяйственных, транспортных и иных целях местные исполнительные и распорядительные органы по согласованию с территориальными органами Министерства природных ресурсов и охраны окружающей среды вправе принимать решение о разрешении использования гражданами таких судов в рыболовных угодьях в сроки запрета на вылов рыбы. </w:t>
      </w:r>
    </w:p>
    <w:p w14:paraId="33C0EFA8" w14:textId="3D3D25EF" w:rsidR="00ED2C02" w:rsidRPr="00ED2C02" w:rsidRDefault="00ED2C02" w:rsidP="00ED2C02">
      <w:pPr>
        <w:ind w:firstLine="709"/>
        <w:jc w:val="both"/>
        <w:rPr>
          <w:sz w:val="28"/>
          <w:szCs w:val="28"/>
        </w:rPr>
      </w:pPr>
      <w:r w:rsidRPr="00ED2C02">
        <w:rPr>
          <w:sz w:val="28"/>
          <w:szCs w:val="28"/>
        </w:rPr>
        <w:t xml:space="preserve">Местные исполнительные и распорядительные органы не позднее 5 дней до вступления в силу данного решения уведомляют об этом Министерство природных ресурсов и охраны окружающей среды и Государственную инспекцию охраны животного и растительного мира при Президенте Республики Беларусь и публикуют решение в средствах массовой информации. В весенний сезон охоты разрешается использовать маломерные суда без двигателей для установки (снятия) подсадных уток, профилей, чучел и подъема добытой дичи; кормление рыбы искусственными кормами в рыболовных угодьях, за исключением кормов, используемых рыболовами в качестве прикормки рыбы; подводная охота рыболовам, не </w:t>
      </w:r>
      <w:r w:rsidRPr="00ED2C02">
        <w:rPr>
          <w:sz w:val="28"/>
          <w:szCs w:val="28"/>
        </w:rPr>
        <w:lastRenderedPageBreak/>
        <w:t xml:space="preserve">имеющим при себе удостоверения подводного охотника и членского билета республиканского государственно-общественного объединения "Белорусское общество охотников и рыболовов", и (или) с использованием аквалангов и других автономных дыхательных приборов и (или) осветительных приборов и (или) приспособлений, и (или) с применением подводных ружей и (или) пистолетов, стреляющих гарпуном с наконечником более 5 зубьев, а также попытка добычи или добыча рыбы с использованием подводного ружья и (или) пистолета или иных орудий для подводной охоты с берега или с маломерных судов; сброс в рыболовные угодья и на их берега в пределах водоохранных зон неочищенных и необезвреженных сточных вод промышленных, коммунальных, сельскохозяйственных и других организаций, а также снега с содержанием песчано-солевых смесей, </w:t>
      </w:r>
      <w:proofErr w:type="spellStart"/>
      <w:r w:rsidRPr="00ED2C02">
        <w:rPr>
          <w:sz w:val="28"/>
          <w:szCs w:val="28"/>
        </w:rPr>
        <w:t>противоледных</w:t>
      </w:r>
      <w:proofErr w:type="spellEnd"/>
      <w:r w:rsidRPr="00ED2C02">
        <w:rPr>
          <w:sz w:val="28"/>
          <w:szCs w:val="28"/>
        </w:rPr>
        <w:t xml:space="preserve"> реагентов, отходов производства и потребления; устройство завалов и сплошных заграждений рек, проток и каналов, а также искусственное обособление стариц, заливов, карьеров от основных водных объектов, за исключением случаев, когда это необходимо для проведения рыбоводно-мелиоративных мероприятий в соответствии с рыбоводно-биологическими обоснованиями; сброс грунта, выбранного при проведении дноуглубительных и дноочистительных работ, в местах нерестилищ и зимовальных ям, а также на расстоянии менее 25 метров от них; устройство в пределах водоохранных зон летних лагерей для сельскохозяйственных животных, хранилищ для складирования удобрений и средств защиты растений, объектов размещения отходов; эксплуатация водозаборных сооружений и перекачивающих механизмов без </w:t>
      </w:r>
      <w:proofErr w:type="spellStart"/>
      <w:r w:rsidRPr="00ED2C02">
        <w:rPr>
          <w:sz w:val="28"/>
          <w:szCs w:val="28"/>
        </w:rPr>
        <w:t>рыбозащитных</w:t>
      </w:r>
      <w:proofErr w:type="spellEnd"/>
      <w:r w:rsidRPr="00ED2C02">
        <w:rPr>
          <w:sz w:val="28"/>
          <w:szCs w:val="28"/>
        </w:rPr>
        <w:t xml:space="preserve"> устройств; стоянка механических транспортных средств в границах прибрежных полос водных объектов до 30 метров от береговой линии водного объекта, за исключением специально отведенных в установленном порядке мест для стоянок; мойка транспортных и других технических средств в пределах водоохранных зон водных объектов.</w:t>
      </w:r>
    </w:p>
    <w:p w14:paraId="2ABFE8B3" w14:textId="77777777" w:rsidR="00ED2C02" w:rsidRPr="00ED2C02" w:rsidRDefault="00ED2C02" w:rsidP="00ED2C02">
      <w:pPr>
        <w:ind w:firstLine="709"/>
        <w:jc w:val="both"/>
        <w:rPr>
          <w:sz w:val="28"/>
          <w:szCs w:val="28"/>
        </w:rPr>
      </w:pPr>
      <w:r w:rsidRPr="00ED2C02">
        <w:rPr>
          <w:sz w:val="28"/>
          <w:szCs w:val="28"/>
        </w:rPr>
        <w:t>Рыболовные угодья для ведения рыболовного хозяйства предоставляются в безвозмездное пользование по решению Президента Республики Беларусь: государственным природоохранным учреждениям, лесохозяйственным организациям Управления делами Президента Республики Беларусь; организациям, осуществляющим комплексное использование водных и рыбных ресурсов.</w:t>
      </w:r>
    </w:p>
    <w:p w14:paraId="2FEFEA09" w14:textId="77777777" w:rsidR="00ED2C02" w:rsidRPr="00ED2C02" w:rsidRDefault="00ED2C02" w:rsidP="00ED2C02">
      <w:pPr>
        <w:ind w:firstLine="709"/>
        <w:jc w:val="both"/>
        <w:rPr>
          <w:sz w:val="28"/>
          <w:szCs w:val="28"/>
        </w:rPr>
      </w:pPr>
      <w:r w:rsidRPr="00ED2C02">
        <w:rPr>
          <w:sz w:val="28"/>
          <w:szCs w:val="28"/>
        </w:rPr>
        <w:t>Государственные природоохранные учреждения, лесохозяйственные организации Управления делами Президента Республики Беларусь и организации, осуществляющие комплексное использование водных и рыбных ресурсов, которым рыболовные угодья предоставлены в безвозмездное пользование, получают специальное разрешение (лицензию) на ведение рыболовного хозяйства в соответствии с законодательством о лицензировании [13. с. 45].</w:t>
      </w:r>
    </w:p>
    <w:p w14:paraId="2F55FEB2" w14:textId="7177698D" w:rsidR="00ED2C02" w:rsidRDefault="00ED2C02" w:rsidP="00ED2C02">
      <w:pPr>
        <w:ind w:firstLine="709"/>
        <w:jc w:val="both"/>
        <w:rPr>
          <w:sz w:val="28"/>
          <w:szCs w:val="28"/>
        </w:rPr>
      </w:pPr>
      <w:r w:rsidRPr="00ED2C02">
        <w:rPr>
          <w:sz w:val="28"/>
          <w:szCs w:val="28"/>
        </w:rPr>
        <w:t xml:space="preserve">Ведение рыболовного хозяйства государственными природоохранными учреждениями, лесохозяйственными организациями Управления делами </w:t>
      </w:r>
      <w:r w:rsidRPr="00ED2C02">
        <w:rPr>
          <w:sz w:val="28"/>
          <w:szCs w:val="28"/>
        </w:rPr>
        <w:lastRenderedPageBreak/>
        <w:t>Президента Республики Беларусь и организациями, осуществляющими комплексное использование водных и рыбных ресурсов, осуществляется в соответствии с их компетенцией.</w:t>
      </w:r>
    </w:p>
    <w:p w14:paraId="0D192982" w14:textId="77777777" w:rsidR="004931AB" w:rsidRDefault="004931AB" w:rsidP="00ED2C02">
      <w:pPr>
        <w:ind w:firstLine="709"/>
        <w:jc w:val="both"/>
        <w:rPr>
          <w:sz w:val="28"/>
          <w:szCs w:val="28"/>
        </w:rPr>
      </w:pPr>
    </w:p>
    <w:p w14:paraId="18313D27" w14:textId="036BEBCA" w:rsidR="00ED2C02" w:rsidRPr="00ED2C02" w:rsidRDefault="004931AB" w:rsidP="00ED2C02">
      <w:pPr>
        <w:ind w:firstLine="709"/>
        <w:jc w:val="both"/>
        <w:rPr>
          <w:b/>
          <w:bCs/>
          <w:sz w:val="28"/>
          <w:szCs w:val="28"/>
        </w:rPr>
      </w:pPr>
      <w:r>
        <w:rPr>
          <w:b/>
          <w:bCs/>
          <w:sz w:val="28"/>
          <w:szCs w:val="28"/>
        </w:rPr>
        <w:t>2. Г</w:t>
      </w:r>
      <w:r w:rsidR="00ED2C02" w:rsidRPr="00ED2C02">
        <w:rPr>
          <w:b/>
          <w:bCs/>
          <w:sz w:val="28"/>
          <w:szCs w:val="28"/>
        </w:rPr>
        <w:t>осударственный контроль в области ведения рыболовного хозяйства и рыболовства</w:t>
      </w:r>
    </w:p>
    <w:p w14:paraId="3403C488" w14:textId="77777777" w:rsidR="00ED2C02" w:rsidRPr="00ED2C02" w:rsidRDefault="00ED2C02" w:rsidP="00ED2C02">
      <w:pPr>
        <w:ind w:firstLine="709"/>
        <w:jc w:val="both"/>
        <w:rPr>
          <w:sz w:val="28"/>
          <w:szCs w:val="28"/>
        </w:rPr>
      </w:pPr>
    </w:p>
    <w:p w14:paraId="0F975433" w14:textId="1ADEAEFE" w:rsidR="00ED2C02" w:rsidRPr="00ED2C02" w:rsidRDefault="00ED2C02" w:rsidP="00ED2C02">
      <w:pPr>
        <w:ind w:firstLine="709"/>
        <w:jc w:val="both"/>
        <w:rPr>
          <w:sz w:val="28"/>
          <w:szCs w:val="28"/>
        </w:rPr>
      </w:pPr>
      <w:r w:rsidRPr="00ED2C02">
        <w:rPr>
          <w:sz w:val="28"/>
          <w:szCs w:val="28"/>
        </w:rPr>
        <w:t xml:space="preserve">Государственный контроль в области ведения рыболовного хозяйства и рыболовства осуществляется органами государственного рыболовного контроля в соответствии с их компетенцией. Государственный контроль в области ведения рыболовного хозяйства и рыболовства является составной частью государственного контроля в области охраны окружающей среды </w:t>
      </w:r>
    </w:p>
    <w:p w14:paraId="715B86A1" w14:textId="77777777" w:rsidR="00ED2C02" w:rsidRPr="00ED2C02" w:rsidRDefault="00ED2C02" w:rsidP="00ED2C02">
      <w:pPr>
        <w:ind w:firstLine="709"/>
        <w:jc w:val="both"/>
        <w:rPr>
          <w:sz w:val="28"/>
          <w:szCs w:val="28"/>
        </w:rPr>
      </w:pPr>
      <w:r w:rsidRPr="00ED2C02">
        <w:rPr>
          <w:sz w:val="28"/>
          <w:szCs w:val="28"/>
        </w:rPr>
        <w:t>Уполномоченные должностные лица органов государственного рыболовного контроля при осуществлении государственного рыболовного контроля вправе:</w:t>
      </w:r>
    </w:p>
    <w:p w14:paraId="05DDDD42" w14:textId="77777777" w:rsidR="00ED2C02" w:rsidRPr="00ED2C02" w:rsidRDefault="00ED2C02" w:rsidP="00ED2C02">
      <w:pPr>
        <w:ind w:firstLine="709"/>
        <w:jc w:val="both"/>
        <w:rPr>
          <w:sz w:val="28"/>
          <w:szCs w:val="28"/>
        </w:rPr>
      </w:pPr>
      <w:r w:rsidRPr="00ED2C02">
        <w:rPr>
          <w:sz w:val="28"/>
          <w:szCs w:val="28"/>
        </w:rPr>
        <w:t>- проводить проверки соблюдения юридическими лицами и гражданами, в том числе индивидуальными предпринимателями, нормативных правовых актов, регулирующих вопросы охраны и использования рыбных ресурсов;</w:t>
      </w:r>
    </w:p>
    <w:p w14:paraId="16A2B91E" w14:textId="77777777" w:rsidR="00ED2C02" w:rsidRPr="00ED2C02" w:rsidRDefault="00ED2C02" w:rsidP="00ED2C02">
      <w:pPr>
        <w:ind w:firstLine="709"/>
        <w:jc w:val="both"/>
        <w:rPr>
          <w:sz w:val="28"/>
          <w:szCs w:val="28"/>
        </w:rPr>
      </w:pPr>
      <w:r w:rsidRPr="00ED2C02">
        <w:rPr>
          <w:sz w:val="28"/>
          <w:szCs w:val="28"/>
        </w:rPr>
        <w:t>- проверять документы на право ведения рыболовного хозяйства и рыболовства;</w:t>
      </w:r>
    </w:p>
    <w:p w14:paraId="6F60658D" w14:textId="77777777" w:rsidR="00ED2C02" w:rsidRPr="00ED2C02" w:rsidRDefault="00ED2C02" w:rsidP="00ED2C02">
      <w:pPr>
        <w:ind w:firstLine="709"/>
        <w:jc w:val="both"/>
        <w:rPr>
          <w:sz w:val="28"/>
          <w:szCs w:val="28"/>
        </w:rPr>
      </w:pPr>
      <w:r w:rsidRPr="00ED2C02">
        <w:rPr>
          <w:sz w:val="28"/>
          <w:szCs w:val="28"/>
        </w:rPr>
        <w:t>- останавливать транспортные средства, производить досмотр вещей, транспортных средств, орудий рыболовства, продукции рыболовства в рыболовных угодьях либо на прилегающей к ним территории на расстоянии до одного километра от береговой линии рыболовных угодий, а также проводить личный досмотр лиц, совершивших правонарушения;</w:t>
      </w:r>
    </w:p>
    <w:p w14:paraId="7C34192C" w14:textId="77777777" w:rsidR="00ED2C02" w:rsidRPr="00ED2C02" w:rsidRDefault="00ED2C02" w:rsidP="00ED2C02">
      <w:pPr>
        <w:ind w:firstLine="709"/>
        <w:jc w:val="both"/>
        <w:rPr>
          <w:sz w:val="28"/>
          <w:szCs w:val="28"/>
        </w:rPr>
      </w:pPr>
      <w:r w:rsidRPr="00ED2C02">
        <w:rPr>
          <w:sz w:val="28"/>
          <w:szCs w:val="28"/>
        </w:rPr>
        <w:t>- вносить в соответствующие государственные органы представления о прекращении действия специального разрешения (лицензии) на ведение рыболовного хозяйства и (или) договора аренды рыболовных угодий;</w:t>
      </w:r>
    </w:p>
    <w:p w14:paraId="7D976B50" w14:textId="77777777" w:rsidR="00ED2C02" w:rsidRPr="00ED2C02" w:rsidRDefault="00ED2C02" w:rsidP="00ED2C02">
      <w:pPr>
        <w:ind w:firstLine="709"/>
        <w:jc w:val="both"/>
        <w:rPr>
          <w:sz w:val="28"/>
          <w:szCs w:val="28"/>
        </w:rPr>
      </w:pPr>
      <w:r w:rsidRPr="00ED2C02">
        <w:rPr>
          <w:sz w:val="28"/>
          <w:szCs w:val="28"/>
        </w:rPr>
        <w:t>- выносить обязательные для исполнения юридическими лицами и гражданами, в том числе индивидуальными предпринимателями, предписания об устранении нарушений нормативных правовых актов, регулирующих вопросы охраны и использования рыбных ресурсов, а также предписания об устранении причин и условий, способствующих совершению таких нарушений;</w:t>
      </w:r>
    </w:p>
    <w:p w14:paraId="6538DBD3" w14:textId="77777777" w:rsidR="00ED2C02" w:rsidRPr="00ED2C02" w:rsidRDefault="00ED2C02" w:rsidP="00ED2C02">
      <w:pPr>
        <w:ind w:firstLine="709"/>
        <w:jc w:val="both"/>
        <w:rPr>
          <w:sz w:val="28"/>
          <w:szCs w:val="28"/>
        </w:rPr>
      </w:pPr>
      <w:r w:rsidRPr="00ED2C02">
        <w:rPr>
          <w:sz w:val="28"/>
          <w:szCs w:val="28"/>
        </w:rPr>
        <w:t>- вносить арендаторам рыболовных угодий представления о возбуждении дисциплинарного производства в отношении их работников, допустивших нарушение нормативных правовых актов, регулирующих вопросы охраны и использования рыбных ресурсов;</w:t>
      </w:r>
    </w:p>
    <w:p w14:paraId="67A8F38D" w14:textId="77777777" w:rsidR="00ED2C02" w:rsidRPr="00ED2C02" w:rsidRDefault="00ED2C02" w:rsidP="00ED2C02">
      <w:pPr>
        <w:ind w:firstLine="709"/>
        <w:jc w:val="both"/>
        <w:rPr>
          <w:sz w:val="28"/>
          <w:szCs w:val="28"/>
        </w:rPr>
      </w:pPr>
      <w:r w:rsidRPr="00ED2C02">
        <w:rPr>
          <w:sz w:val="28"/>
          <w:szCs w:val="28"/>
        </w:rPr>
        <w:t>- вызывать граждан и должностных лиц для дачи письменных объяснений в связи с нарушением нормативных правовых актов, регулирующих вопросы охраны и использования рыбных ресурсов;</w:t>
      </w:r>
    </w:p>
    <w:p w14:paraId="6EE22408" w14:textId="77777777" w:rsidR="00ED2C02" w:rsidRPr="00ED2C02" w:rsidRDefault="00ED2C02" w:rsidP="00ED2C02">
      <w:pPr>
        <w:ind w:firstLine="709"/>
        <w:jc w:val="both"/>
        <w:rPr>
          <w:sz w:val="28"/>
          <w:szCs w:val="28"/>
        </w:rPr>
      </w:pPr>
      <w:r w:rsidRPr="00ED2C02">
        <w:rPr>
          <w:sz w:val="28"/>
          <w:szCs w:val="28"/>
        </w:rPr>
        <w:lastRenderedPageBreak/>
        <w:t>- получать безвозмездно от юридических лиц и индивидуальных предпринимателей сведения и документы, необходимые для осуществления государственного рыболовного контроля;</w:t>
      </w:r>
    </w:p>
    <w:p w14:paraId="69DF9B13" w14:textId="77777777" w:rsidR="00ED2C02" w:rsidRPr="00ED2C02" w:rsidRDefault="00ED2C02" w:rsidP="00ED2C02">
      <w:pPr>
        <w:ind w:firstLine="709"/>
        <w:jc w:val="both"/>
        <w:rPr>
          <w:sz w:val="28"/>
          <w:szCs w:val="28"/>
        </w:rPr>
      </w:pPr>
      <w:r w:rsidRPr="00ED2C02">
        <w:rPr>
          <w:sz w:val="28"/>
          <w:szCs w:val="28"/>
        </w:rPr>
        <w:t>- составлять в установленном законодательными актами порядке протоколы об административных правонарушениях;</w:t>
      </w:r>
    </w:p>
    <w:p w14:paraId="20D555DA" w14:textId="77777777" w:rsidR="00ED2C02" w:rsidRPr="00ED2C02" w:rsidRDefault="00ED2C02" w:rsidP="00ED2C02">
      <w:pPr>
        <w:ind w:firstLine="709"/>
        <w:jc w:val="both"/>
        <w:rPr>
          <w:sz w:val="28"/>
          <w:szCs w:val="28"/>
        </w:rPr>
      </w:pPr>
      <w:r w:rsidRPr="00ED2C02">
        <w:rPr>
          <w:sz w:val="28"/>
          <w:szCs w:val="28"/>
        </w:rPr>
        <w:t>- рассматривать дела об административных правонарушениях (за исключением должностных лиц Министерства по чрезвычайным ситуациям);</w:t>
      </w:r>
    </w:p>
    <w:p w14:paraId="69C7F04A" w14:textId="77777777" w:rsidR="00ED2C02" w:rsidRPr="00ED2C02" w:rsidRDefault="00ED2C02" w:rsidP="00ED2C02">
      <w:pPr>
        <w:ind w:firstLine="709"/>
        <w:jc w:val="both"/>
        <w:rPr>
          <w:sz w:val="28"/>
          <w:szCs w:val="28"/>
        </w:rPr>
      </w:pPr>
      <w:r w:rsidRPr="00ED2C02">
        <w:rPr>
          <w:sz w:val="28"/>
          <w:szCs w:val="28"/>
        </w:rPr>
        <w:t>- доставлять лиц, нарушивших нормативные правовые акты, регулирующие вопросы охраны и использования рыбных ресурсов, в органы внутренних дел;</w:t>
      </w:r>
    </w:p>
    <w:p w14:paraId="40322AFE" w14:textId="77777777" w:rsidR="00ED2C02" w:rsidRPr="00ED2C02" w:rsidRDefault="00ED2C02" w:rsidP="00ED2C02">
      <w:pPr>
        <w:ind w:firstLine="709"/>
        <w:jc w:val="both"/>
        <w:rPr>
          <w:sz w:val="28"/>
          <w:szCs w:val="28"/>
        </w:rPr>
      </w:pPr>
      <w:r w:rsidRPr="00ED2C02">
        <w:rPr>
          <w:sz w:val="28"/>
          <w:szCs w:val="28"/>
        </w:rPr>
        <w:t>- изымать у лиц, нарушивших нормативные правовые акты, регулирующие вопросы охраны и использования рыбных ресурсов, орудия рыболовства, незаконно добытую продукцию рыболовства, промысловые билеты;</w:t>
      </w:r>
    </w:p>
    <w:p w14:paraId="513E2B61" w14:textId="77777777" w:rsidR="00ED2C02" w:rsidRPr="00ED2C02" w:rsidRDefault="00ED2C02" w:rsidP="00ED2C02">
      <w:pPr>
        <w:ind w:firstLine="709"/>
        <w:jc w:val="both"/>
        <w:rPr>
          <w:sz w:val="28"/>
          <w:szCs w:val="28"/>
        </w:rPr>
      </w:pPr>
      <w:r w:rsidRPr="00ED2C02">
        <w:rPr>
          <w:sz w:val="28"/>
          <w:szCs w:val="28"/>
        </w:rPr>
        <w:t>- предъявлять к юридическим лицам и гражданам, в том числе индивидуальным предпринимателям, требования о возмещении вреда, причиненного в результате нарушения нормативных правовых актов, регулирующих вопросы охраны и использования рыбных ресурсов.</w:t>
      </w:r>
    </w:p>
    <w:p w14:paraId="235E569E" w14:textId="77777777" w:rsidR="00ED2C02" w:rsidRPr="00ED2C02" w:rsidRDefault="00ED2C02" w:rsidP="00ED2C02">
      <w:pPr>
        <w:ind w:firstLine="709"/>
        <w:jc w:val="both"/>
        <w:rPr>
          <w:sz w:val="28"/>
          <w:szCs w:val="28"/>
        </w:rPr>
      </w:pPr>
      <w:r w:rsidRPr="00ED2C02">
        <w:rPr>
          <w:sz w:val="28"/>
          <w:szCs w:val="28"/>
        </w:rPr>
        <w:t>Уполномоченные должностные лица Государственной инспекции охраны животного и растительного мира при Президенте Республики Беларусь, Министерства сельского хозяйства и продовольствия, Министерства природных ресурсов и охраны окружающей среды и его территориальных органов, Управления делами Президента Республики Беларусь при осуществлении государственного рыболовного контроля имеют следующие полномочия:</w:t>
      </w:r>
    </w:p>
    <w:p w14:paraId="72E9E0E6" w14:textId="77777777" w:rsidR="00ED2C02" w:rsidRPr="00ED2C02" w:rsidRDefault="00ED2C02" w:rsidP="00ED2C02">
      <w:pPr>
        <w:ind w:firstLine="709"/>
        <w:jc w:val="both"/>
        <w:rPr>
          <w:sz w:val="28"/>
          <w:szCs w:val="28"/>
        </w:rPr>
      </w:pPr>
      <w:r w:rsidRPr="00ED2C02">
        <w:rPr>
          <w:sz w:val="28"/>
          <w:szCs w:val="28"/>
        </w:rPr>
        <w:t>- носить форменное обмундирование установленного образца, а также боевое и служебное оружие, находящееся у них на вооружении, специальные средства в соответствии с законодательством;</w:t>
      </w:r>
    </w:p>
    <w:p w14:paraId="069AF2B3" w14:textId="77777777" w:rsidR="00ED2C02" w:rsidRPr="00ED2C02" w:rsidRDefault="00ED2C02" w:rsidP="00ED2C02">
      <w:pPr>
        <w:ind w:firstLine="709"/>
        <w:jc w:val="both"/>
        <w:rPr>
          <w:sz w:val="28"/>
          <w:szCs w:val="28"/>
        </w:rPr>
      </w:pPr>
      <w:r w:rsidRPr="00ED2C02">
        <w:rPr>
          <w:sz w:val="28"/>
          <w:szCs w:val="28"/>
        </w:rPr>
        <w:t>- применять после предупреждения о намерении их осуществить: физическую силу для предотвращения и пресечения правонарушений, самообороны, преодоления противодействия законным требованиям указанных лиц, если ненасильственные способы не обеспечивают выполнения возложенных на них служебных обязанностей;</w:t>
      </w:r>
    </w:p>
    <w:p w14:paraId="7841BB93" w14:textId="77777777" w:rsidR="00ED2C02" w:rsidRPr="00ED2C02" w:rsidRDefault="00ED2C02" w:rsidP="00ED2C02">
      <w:pPr>
        <w:ind w:firstLine="709"/>
        <w:jc w:val="both"/>
        <w:rPr>
          <w:sz w:val="28"/>
          <w:szCs w:val="28"/>
        </w:rPr>
      </w:pPr>
      <w:r w:rsidRPr="00ED2C02">
        <w:rPr>
          <w:sz w:val="28"/>
          <w:szCs w:val="28"/>
        </w:rPr>
        <w:t>- специальные средства (наручники, средства связывания, механические распылители, аэрозольные и другие устройства, снаряженные веществами слезоточивого или раздражающего действия, светозвуковые устройства отвлекающего воздействия, устройства для принудительной остановки транспорта) для отражения нападения, пресечения неповиновения или сопротивления их законным требованиям при выполнении ими служебных обязанностей, задержания и доставления в органы внутренних дел лиц, совершивших правонарушение;</w:t>
      </w:r>
    </w:p>
    <w:p w14:paraId="229809C1" w14:textId="77777777" w:rsidR="00ED2C02" w:rsidRPr="00ED2C02" w:rsidRDefault="00ED2C02" w:rsidP="00ED2C02">
      <w:pPr>
        <w:ind w:firstLine="709"/>
        <w:jc w:val="both"/>
        <w:rPr>
          <w:sz w:val="28"/>
          <w:szCs w:val="28"/>
        </w:rPr>
      </w:pPr>
      <w:r w:rsidRPr="00ED2C02">
        <w:rPr>
          <w:sz w:val="28"/>
          <w:szCs w:val="28"/>
        </w:rPr>
        <w:t>- оружие для отражения нападения, угрожающего смертью или причинением вреда здоровью, задержания лица, оказывающего вооруженное сопротивление;</w:t>
      </w:r>
    </w:p>
    <w:p w14:paraId="46F15A3E" w14:textId="77777777" w:rsidR="00ED2C02" w:rsidRPr="00ED2C02" w:rsidRDefault="00ED2C02" w:rsidP="00ED2C02">
      <w:pPr>
        <w:ind w:firstLine="709"/>
        <w:jc w:val="both"/>
        <w:rPr>
          <w:sz w:val="28"/>
          <w:szCs w:val="28"/>
        </w:rPr>
      </w:pPr>
      <w:r w:rsidRPr="00ED2C02">
        <w:rPr>
          <w:sz w:val="28"/>
          <w:szCs w:val="28"/>
        </w:rPr>
        <w:lastRenderedPageBreak/>
        <w:t>- использовать оружие для подачи сигнала тревоги или вызова помощи, обезвреживания животного, непосредственно угрожающего жизни и здоровью граждан.</w:t>
      </w:r>
    </w:p>
    <w:p w14:paraId="43306DD0" w14:textId="5E4160EC" w:rsidR="00ED2C02" w:rsidRPr="00ED2C02" w:rsidRDefault="00ED2C02" w:rsidP="00ED2C02">
      <w:pPr>
        <w:ind w:firstLine="709"/>
        <w:jc w:val="both"/>
        <w:rPr>
          <w:sz w:val="28"/>
          <w:szCs w:val="28"/>
        </w:rPr>
      </w:pPr>
      <w:r w:rsidRPr="00ED2C02">
        <w:rPr>
          <w:sz w:val="28"/>
          <w:szCs w:val="28"/>
        </w:rPr>
        <w:t>Специальные средства и оружие не применяются против женщин с видимыми признаками беременности, лиц с явными признаками инвалидности, несовершеннолетних, которые по возрасту очевидны или известны, за исключением совершения указанными лицами вооруженного нападения или иных действий, угрожающих жизни и здоровью людей. Огнестрельное оружие не применяется также при значительном скоплении людей в направлении огнеопасных, взрывоопасных и содержащих сильнодействующие ядовитые вещества складов (хранилищ). В случае ранения или смерти лица вследствие применения физической силы, специальных средств или оружия уполномоченное должностное лицо органа государственного рыболовного контроля обязано незамедлительно сообщить об этом в ближайший орган внутренних дел и прокурору. В случаях, когда избежать применения физической силы, специальных средств или оружия невозможно, уполномоченное должностное лицо органа государственного рыболовного контроля обязано стремиться причинить наименьший вред здоровью, чести, достоинству и имуществу граждан, а также обеспечить предоставление пострадавшим медицинской и иной помощи.</w:t>
      </w:r>
    </w:p>
    <w:p w14:paraId="56D54CE9" w14:textId="77777777" w:rsidR="00ED2C02" w:rsidRPr="00ED2C02" w:rsidRDefault="00ED2C02" w:rsidP="00ED2C02">
      <w:pPr>
        <w:ind w:firstLine="709"/>
        <w:jc w:val="both"/>
        <w:rPr>
          <w:sz w:val="28"/>
          <w:szCs w:val="28"/>
        </w:rPr>
      </w:pPr>
      <w:r w:rsidRPr="00ED2C02">
        <w:rPr>
          <w:sz w:val="28"/>
          <w:szCs w:val="28"/>
        </w:rPr>
        <w:t>Применение физической силы, специальных средств или оружия в случаях и порядке, противоречащих настоящим Правилам, влечет ответственность, установленную законодательными актами.</w:t>
      </w:r>
    </w:p>
    <w:p w14:paraId="6C20B27C" w14:textId="77777777" w:rsidR="00ED2C02" w:rsidRPr="00ED2C02" w:rsidRDefault="00ED2C02" w:rsidP="00ED2C02">
      <w:pPr>
        <w:ind w:firstLine="709"/>
        <w:jc w:val="both"/>
        <w:rPr>
          <w:sz w:val="28"/>
          <w:szCs w:val="28"/>
        </w:rPr>
      </w:pPr>
      <w:r w:rsidRPr="00ED2C02">
        <w:rPr>
          <w:sz w:val="28"/>
          <w:szCs w:val="28"/>
        </w:rPr>
        <w:t>Координация деятельности органов государственного рыболовного контроля осуществляется Государственной инспекцией охраны животного и растительного мира при Президенте Республики Беларусь.</w:t>
      </w:r>
    </w:p>
    <w:p w14:paraId="7B677BB8" w14:textId="0D3034F3" w:rsidR="00ED2C02" w:rsidRPr="00ED2C02" w:rsidRDefault="00ED2C02" w:rsidP="00ED2C02">
      <w:pPr>
        <w:ind w:firstLine="709"/>
        <w:jc w:val="both"/>
        <w:rPr>
          <w:sz w:val="28"/>
          <w:szCs w:val="28"/>
        </w:rPr>
      </w:pPr>
      <w:r w:rsidRPr="00ED2C02">
        <w:rPr>
          <w:sz w:val="28"/>
          <w:szCs w:val="28"/>
        </w:rPr>
        <w:t>Лица, нарушившие в процессе ведения рыболовного хозяйства и рыболовства настоящие Правила и иные нормативные правовые акты, регулирующие вопросы охраны и использования рыбных ресурсов, несут административную, уголовную и иную ответственность в соответствии с законодательными актами. В случае привлечения гражданина к уголовной или административной ответственности за нарушение законодательства в области рыбной ловли Министерство сельского хозяйства и продовольствия делает об этом отметку в промысловом билете по представлению государственного органа, вынесшего решение о привлечении лица, осуществляющего промысловый лов рыбы, к указанной ответственности, в десятидневный срок со дня его вынесения или изымает промысловый билет.</w:t>
      </w:r>
    </w:p>
    <w:p w14:paraId="09EF6340" w14:textId="77777777" w:rsidR="00ED2C02" w:rsidRPr="00ED2C02" w:rsidRDefault="00ED2C02" w:rsidP="00ED2C02">
      <w:pPr>
        <w:ind w:firstLine="709"/>
        <w:jc w:val="both"/>
        <w:rPr>
          <w:sz w:val="28"/>
          <w:szCs w:val="28"/>
        </w:rPr>
      </w:pPr>
      <w:r w:rsidRPr="00ED2C02">
        <w:rPr>
          <w:sz w:val="28"/>
          <w:szCs w:val="28"/>
        </w:rPr>
        <w:t>Изъятые промысловые билеты передаются органом государственного рыболовного контроля в десятидневный срок со дня их изъятия в орган, выдавший промысловые билеты, о чем делается отметка в материалах дела об административном правонарушении или материалах, направляемых для решения вопроса о возбуждении уголовного дела.</w:t>
      </w:r>
    </w:p>
    <w:p w14:paraId="27FE6619" w14:textId="77777777" w:rsidR="00ED2C02" w:rsidRPr="00ED2C02" w:rsidRDefault="00ED2C02" w:rsidP="00ED2C02">
      <w:pPr>
        <w:ind w:firstLine="709"/>
        <w:jc w:val="both"/>
        <w:rPr>
          <w:sz w:val="28"/>
          <w:szCs w:val="28"/>
        </w:rPr>
      </w:pPr>
      <w:r w:rsidRPr="00ED2C02">
        <w:rPr>
          <w:sz w:val="28"/>
          <w:szCs w:val="28"/>
        </w:rPr>
        <w:t xml:space="preserve">Незаконно добытая продукция рыболовства и запрещенные орудия рыболовства подлежат изъятию органами государственного рыболовного </w:t>
      </w:r>
      <w:r w:rsidRPr="00ED2C02">
        <w:rPr>
          <w:sz w:val="28"/>
          <w:szCs w:val="28"/>
        </w:rPr>
        <w:lastRenderedPageBreak/>
        <w:t xml:space="preserve">контроля. Изъятие и использование незаконно добытой продукции рыболовства, запрещенных орудий рыболовства, взыскание и определение размера стоимости незаконно добытой продукции рыболовства при невозможности ее изъятия осуществляются в порядке, установленном в соответствии с законодательными актами. Запрещенные орудия рыболовства, а также орудия рыболовства из </w:t>
      </w:r>
      <w:proofErr w:type="spellStart"/>
      <w:r w:rsidRPr="00ED2C02">
        <w:rPr>
          <w:sz w:val="28"/>
          <w:szCs w:val="28"/>
        </w:rPr>
        <w:t>сетематериалов</w:t>
      </w:r>
      <w:proofErr w:type="spellEnd"/>
      <w:r w:rsidRPr="00ED2C02">
        <w:rPr>
          <w:sz w:val="28"/>
          <w:szCs w:val="28"/>
        </w:rPr>
        <w:t>, которые не могут быть использованы для промыслового рыболовства, изъятые у физических лиц либо бесхозяйные, изъятая у физических лиц незаконно добытая продукция рыболовства, а также бесхозяйная продукция рыболовства, затраты на доставку и реализацию которой превышают ее стоимость, определяемую в порядке, установленном Советом Министров Республики Беларусь, на день изъятия продукции рыболовства, или в случае ее порчи из-за температурных и иных условий подлежат уничтожению органами государственного рыболовного контроля с оформлением акта.</w:t>
      </w:r>
    </w:p>
    <w:p w14:paraId="34589102" w14:textId="77777777" w:rsidR="00ED2C02" w:rsidRPr="00ED2C02" w:rsidRDefault="00ED2C02" w:rsidP="00ED2C02">
      <w:pPr>
        <w:ind w:firstLine="709"/>
        <w:jc w:val="both"/>
        <w:rPr>
          <w:sz w:val="28"/>
          <w:szCs w:val="28"/>
        </w:rPr>
      </w:pPr>
      <w:r w:rsidRPr="00ED2C02">
        <w:rPr>
          <w:sz w:val="28"/>
          <w:szCs w:val="28"/>
        </w:rPr>
        <w:t>Вред, причиненный окружающей среде в результате незаконного вылова или уничтожения рыбы и иного вредного воздействия на среду ее обитания, подлежит возмещению лицом, причинившим его, в размере, определенном по таксам, установленным Президентом Республики Беларусь. Возмещение указанного вреда осуществляется независимо от изъятия продукции рыболовства.</w:t>
      </w:r>
    </w:p>
    <w:p w14:paraId="08F824A0" w14:textId="0D46DD4F" w:rsidR="00ED2C02" w:rsidRPr="00ED2C02" w:rsidRDefault="00ED2C02" w:rsidP="00ED2C02">
      <w:pPr>
        <w:ind w:firstLine="709"/>
        <w:jc w:val="both"/>
        <w:rPr>
          <w:sz w:val="28"/>
          <w:szCs w:val="28"/>
        </w:rPr>
      </w:pPr>
      <w:r w:rsidRPr="00ED2C02">
        <w:rPr>
          <w:sz w:val="28"/>
          <w:szCs w:val="28"/>
        </w:rPr>
        <w:t>Требования о возмещении вреда, причиненного окружающей среде в результате незаконного вылова или уничтожения рыбы и иного вредного воздействия на среду их обитания, предъявляются органами государственного рыболовного контроля в соответствии с настоящими Правилами и другими законодательными актами.</w:t>
      </w:r>
    </w:p>
    <w:sectPr w:rsidR="00ED2C02" w:rsidRPr="00ED2C02" w:rsidSect="00B60335">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F75CB6" w14:textId="77777777" w:rsidR="00D6428F" w:rsidRDefault="00D6428F" w:rsidP="004931AB">
      <w:r>
        <w:separator/>
      </w:r>
    </w:p>
  </w:endnote>
  <w:endnote w:type="continuationSeparator" w:id="0">
    <w:p w14:paraId="308A24C2" w14:textId="77777777" w:rsidR="00D6428F" w:rsidRDefault="00D6428F" w:rsidP="00493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EDA9B" w14:textId="77777777" w:rsidR="004931AB" w:rsidRDefault="004931AB">
    <w:pPr>
      <w:pStyle w:val="a5"/>
      <w:jc w:val="center"/>
    </w:pPr>
    <w:r>
      <w:fldChar w:fldCharType="begin"/>
    </w:r>
    <w:r>
      <w:instrText>PAGE   \* MERGEFORMAT</w:instrText>
    </w:r>
    <w:r>
      <w:fldChar w:fldCharType="separate"/>
    </w:r>
    <w:r>
      <w:t>2</w:t>
    </w:r>
    <w:r>
      <w:fldChar w:fldCharType="end"/>
    </w:r>
  </w:p>
  <w:p w14:paraId="7898720B" w14:textId="77777777" w:rsidR="004931AB" w:rsidRDefault="004931A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939292" w14:textId="77777777" w:rsidR="00D6428F" w:rsidRDefault="00D6428F" w:rsidP="004931AB">
      <w:r>
        <w:separator/>
      </w:r>
    </w:p>
  </w:footnote>
  <w:footnote w:type="continuationSeparator" w:id="0">
    <w:p w14:paraId="20ABCFFB" w14:textId="77777777" w:rsidR="00D6428F" w:rsidRDefault="00D6428F" w:rsidP="004931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FC5A97"/>
    <w:multiLevelType w:val="hybridMultilevel"/>
    <w:tmpl w:val="6A20DF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41D54E9"/>
    <w:multiLevelType w:val="hybridMultilevel"/>
    <w:tmpl w:val="7200F408"/>
    <w:lvl w:ilvl="0" w:tplc="8C5C0BE0">
      <w:start w:val="1"/>
      <w:numFmt w:val="decimal"/>
      <w:lvlText w:val="%1."/>
      <w:lvlJc w:val="left"/>
      <w:pPr>
        <w:ind w:left="720" w:hanging="360"/>
      </w:pPr>
      <w:rPr>
        <w:rFonts w:ascii="Times New Roman" w:hAnsi="Times New Roman" w:hint="default"/>
        <w:color w:val="00000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F36"/>
    <w:rsid w:val="00003F36"/>
    <w:rsid w:val="0028571C"/>
    <w:rsid w:val="004230DD"/>
    <w:rsid w:val="004931AB"/>
    <w:rsid w:val="004F791E"/>
    <w:rsid w:val="00520BA5"/>
    <w:rsid w:val="006823D2"/>
    <w:rsid w:val="006E5878"/>
    <w:rsid w:val="009D4315"/>
    <w:rsid w:val="00B60335"/>
    <w:rsid w:val="00D6428F"/>
    <w:rsid w:val="00ED2C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38BEE"/>
  <w15:chartTrackingRefBased/>
  <w15:docId w15:val="{DC488A5E-F544-4EE2-88FF-EC190C593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3F36"/>
    <w:rPr>
      <w:rFonts w:ascii="Times New Roman" w:hAnsi="Times New Roman"/>
      <w:sz w:val="24"/>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931AB"/>
    <w:pPr>
      <w:tabs>
        <w:tab w:val="center" w:pos="4677"/>
        <w:tab w:val="right" w:pos="9355"/>
      </w:tabs>
    </w:pPr>
  </w:style>
  <w:style w:type="character" w:customStyle="1" w:styleId="a4">
    <w:name w:val="Верхний колонтитул Знак"/>
    <w:basedOn w:val="a0"/>
    <w:link w:val="a3"/>
    <w:uiPriority w:val="99"/>
    <w:rsid w:val="004931AB"/>
    <w:rPr>
      <w:rFonts w:ascii="Times New Roman" w:hAnsi="Times New Roman"/>
      <w:sz w:val="24"/>
      <w:szCs w:val="22"/>
      <w:lang w:eastAsia="en-US"/>
    </w:rPr>
  </w:style>
  <w:style w:type="paragraph" w:styleId="a5">
    <w:name w:val="footer"/>
    <w:basedOn w:val="a"/>
    <w:link w:val="a6"/>
    <w:uiPriority w:val="99"/>
    <w:unhideWhenUsed/>
    <w:rsid w:val="004931AB"/>
    <w:pPr>
      <w:tabs>
        <w:tab w:val="center" w:pos="4677"/>
        <w:tab w:val="right" w:pos="9355"/>
      </w:tabs>
    </w:pPr>
  </w:style>
  <w:style w:type="character" w:customStyle="1" w:styleId="a6">
    <w:name w:val="Нижний колонтитул Знак"/>
    <w:basedOn w:val="a0"/>
    <w:link w:val="a5"/>
    <w:uiPriority w:val="99"/>
    <w:rsid w:val="004931AB"/>
    <w:rPr>
      <w:rFonts w:ascii="Times New Roman" w:hAnsi="Times New Roman"/>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3017</Words>
  <Characters>17202</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krukr</cp:lastModifiedBy>
  <cp:revision>2</cp:revision>
  <dcterms:created xsi:type="dcterms:W3CDTF">2024-10-08T04:27:00Z</dcterms:created>
  <dcterms:modified xsi:type="dcterms:W3CDTF">2024-10-08T04:27:00Z</dcterms:modified>
</cp:coreProperties>
</file>